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实训场景2：</w:t>
      </w:r>
      <w:bookmarkStart w:id="0" w:name="_GoBack"/>
      <w:r>
        <w:rPr>
          <w:rFonts w:hint="eastAsia"/>
          <w:b/>
          <w:bCs/>
          <w:lang w:val="en-US" w:eastAsia="zh-CN"/>
        </w:rPr>
        <w:t>整车货物运输过程的含义</w:t>
      </w:r>
    </w:p>
    <w:bookmarkEnd w:id="0"/>
    <w:p>
      <w:pPr>
        <w:numPr>
          <w:ilvl w:val="0"/>
          <w:numId w:val="1"/>
        </w:numPr>
        <w:spacing w:line="360" w:lineRule="auto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则是开始并结束货物运输的营业场所。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货运车站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spacing w:line="360" w:lineRule="auto"/>
        <w:rPr>
          <w:rFonts w:hint="eastAsia"/>
          <w:szCs w:val="21"/>
          <w:lang w:eastAsia="zh-CN"/>
        </w:rPr>
      </w:pPr>
      <w:r>
        <w:rPr>
          <w:rFonts w:hint="eastAsia"/>
          <w:szCs w:val="21"/>
        </w:rPr>
        <w:t>为明确运输责任，整车货物运输通常是一车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货票、一个发货人。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一张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spacing w:line="360" w:lineRule="auto"/>
        <w:rPr>
          <w:rFonts w:hint="eastAsia"/>
          <w:szCs w:val="21"/>
          <w:lang w:eastAsia="zh-CN"/>
        </w:rPr>
      </w:pPr>
      <w:r>
        <w:rPr>
          <w:rFonts w:hint="eastAsia"/>
          <w:szCs w:val="21"/>
        </w:rPr>
        <w:t>为明确运输责任，整车货物运输通常是一车一张货票、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发货人。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一个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spacing w:line="360" w:lineRule="auto"/>
        <w:rPr>
          <w:rFonts w:hint="eastAsia"/>
          <w:szCs w:val="21"/>
          <w:lang w:eastAsia="zh-CN"/>
        </w:rPr>
      </w:pPr>
      <w:r>
        <w:rPr>
          <w:rFonts w:hint="eastAsia"/>
          <w:szCs w:val="21"/>
        </w:rPr>
        <w:t>一个托运人托运整车货物的重量(毛重)低于车辆额定载重量时，为合理使用车辆的载重能力，可以拼装另一托运人托运的货物，即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或多票，但货物总重量不得超过车辆额定载重量。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一车二票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spacing w:line="360" w:lineRule="auto"/>
        <w:rPr>
          <w:rFonts w:hint="eastAsia"/>
          <w:szCs w:val="21"/>
          <w:lang w:eastAsia="zh-CN"/>
        </w:rPr>
      </w:pPr>
      <w:r>
        <w:rPr>
          <w:rFonts w:hint="eastAsia"/>
          <w:szCs w:val="21"/>
        </w:rPr>
        <w:t>一个托运人托运整车货物的重量(毛重)低于车辆额定载重量时，为合理使用车辆的载重能力，可以拼装另一托运人托运的货物，即一车二票或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，但货物总重量不得超过车辆额定载重量。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多票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spacing w:line="360" w:lineRule="auto"/>
        <w:rPr>
          <w:rFonts w:hint="eastAsia"/>
          <w:szCs w:val="21"/>
          <w:lang w:eastAsia="zh-CN"/>
        </w:rPr>
      </w:pPr>
      <w:r>
        <w:rPr>
          <w:rFonts w:hint="eastAsia"/>
          <w:szCs w:val="21"/>
        </w:rPr>
        <w:t>一个托运人托运整车货物的重量(毛重)低于车辆额定载重量时，为合理使用车辆的载重能力，可以拼装另一托运人托运的货物，即一车二票或多票，但货物总重量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车辆额定载重量。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不得超过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spacing w:line="360" w:lineRule="auto"/>
        <w:rPr>
          <w:rFonts w:hint="eastAsia"/>
          <w:szCs w:val="21"/>
        </w:rPr>
      </w:pPr>
      <w:r>
        <w:rPr>
          <w:rFonts w:hint="eastAsia"/>
          <w:szCs w:val="21"/>
        </w:rPr>
        <w:t>当整车货物多点装卸时，按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计重，当最大载重量不足车辆额定载重量时，按车辆额定载重量计算。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</w:rPr>
        <w:t>全程合计最大载重量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spacing w:line="360" w:lineRule="auto"/>
        <w:rPr>
          <w:rFonts w:hint="eastAsia"/>
          <w:szCs w:val="21"/>
          <w:lang w:eastAsia="zh-CN"/>
        </w:rPr>
      </w:pPr>
      <w:r>
        <w:rPr>
          <w:rFonts w:hint="eastAsia"/>
          <w:szCs w:val="21"/>
        </w:rPr>
        <w:t>当托运整车货物由托运人自理装车时，未装足车辆标记载重量时，按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核收运费。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</w:rPr>
        <w:t>车辆标记载重量</w:t>
      </w:r>
      <w:r>
        <w:rPr>
          <w:rFonts w:hint="eastAsia"/>
          <w:szCs w:val="21"/>
          <w:lang w:eastAsia="zh-CN"/>
        </w:rPr>
        <w:t>）</w:t>
      </w:r>
    </w:p>
    <w:p>
      <w:pPr>
        <w:jc w:val="both"/>
        <w:rPr>
          <w:rFonts w:hint="default"/>
          <w:b w:val="0"/>
          <w:bCs w:val="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179564"/>
    <w:multiLevelType w:val="singleLevel"/>
    <w:tmpl w:val="1B179564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QzYjRlYTBkNDI4M2YxNjg3Y2FhNmIyNjBjYmU5OTYifQ=="/>
  </w:docVars>
  <w:rsids>
    <w:rsidRoot w:val="063307F0"/>
    <w:rsid w:val="06330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2024-03-13T05:55:00Z</dcterms:created>
  <dc:creator>木兮</dc:creator>
  <cp:lastModifiedBy>木兮</cp:lastModifiedBy>
  <dcterms:modified xsi:type="dcterms:W3CDTF">2024-03-13T06:08:02Z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32F2633A725049CF8C910F3161FCE800_11</vt:lpwstr>
  </property>
</Properties>
</file>